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8FD" w:rsidRDefault="00F572E5" w:rsidP="00EB28FD">
      <w:pPr>
        <w:tabs>
          <w:tab w:val="left" w:pos="9288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222C1" wp14:editId="7C52F465">
            <wp:extent cx="6002020" cy="8487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E5" w:rsidRDefault="00F572E5" w:rsidP="00EB28FD">
      <w:pPr>
        <w:tabs>
          <w:tab w:val="left" w:pos="9288"/>
        </w:tabs>
        <w:jc w:val="center"/>
        <w:rPr>
          <w:sz w:val="28"/>
          <w:szCs w:val="28"/>
        </w:rPr>
      </w:pPr>
    </w:p>
    <w:p w:rsidR="00F572E5" w:rsidRDefault="00F572E5" w:rsidP="00EB28FD">
      <w:pPr>
        <w:tabs>
          <w:tab w:val="left" w:pos="9288"/>
        </w:tabs>
        <w:jc w:val="center"/>
        <w:rPr>
          <w:sz w:val="28"/>
          <w:szCs w:val="28"/>
        </w:rPr>
      </w:pPr>
    </w:p>
    <w:p w:rsidR="00F572E5" w:rsidRPr="005F4CFD" w:rsidRDefault="00F572E5" w:rsidP="00EB28FD">
      <w:pPr>
        <w:tabs>
          <w:tab w:val="left" w:pos="9288"/>
        </w:tabs>
        <w:jc w:val="center"/>
        <w:rPr>
          <w:sz w:val="28"/>
          <w:szCs w:val="28"/>
        </w:rPr>
      </w:pPr>
      <w:bookmarkStart w:id="0" w:name="_GoBack"/>
      <w:bookmarkEnd w:id="0"/>
    </w:p>
    <w:p w:rsidR="0071494A" w:rsidRDefault="00BA68CD" w:rsidP="00EB28FD">
      <w:pPr>
        <w:pStyle w:val="ac"/>
        <w:ind w:left="0" w:firstLine="0"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Программа внеурочной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ПЛАНЕТА ФУТБОЛА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1, 2, 4 класс</w:t>
      </w:r>
    </w:p>
    <w:p w:rsidR="0071494A" w:rsidRDefault="0071494A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494A" w:rsidRDefault="00BA68CD">
      <w:pPr>
        <w:pStyle w:val="a5"/>
        <w:spacing w:after="0" w:line="360" w:lineRule="auto"/>
        <w:ind w:right="-47" w:firstLine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Предметные результаты:</w:t>
      </w:r>
    </w:p>
    <w:p w:rsidR="0071494A" w:rsidRDefault="00BA68CD">
      <w:pPr>
        <w:pStyle w:val="a5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представлять физическую культуру как средство укрепления здоровья, физического развития и физической подготовки человека; </w:t>
      </w:r>
    </w:p>
    <w:p w:rsidR="0071494A" w:rsidRDefault="00BA68CD">
      <w:pPr>
        <w:pStyle w:val="a5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измерять (познавать) индивидуальные показатели физического развития (длину и массу тела), развития основных физических качеств; </w:t>
      </w:r>
    </w:p>
    <w:p w:rsidR="0071494A" w:rsidRDefault="00BA68CD">
      <w:pPr>
        <w:pStyle w:val="a5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</w:r>
    </w:p>
    <w:p w:rsidR="0071494A" w:rsidRDefault="00BA68CD">
      <w:pPr>
        <w:pStyle w:val="a5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организовывать и проводить со сверстниками игры по футболу и элементы соревнований, осуществлять их объективное судейство; </w:t>
      </w:r>
    </w:p>
    <w:p w:rsidR="0071494A" w:rsidRDefault="00BA68CD">
      <w:pPr>
        <w:pStyle w:val="a5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взаимодействовать со сверстниками по правилам проведения игр и соревнований по футболу; </w:t>
      </w:r>
    </w:p>
    <w:p w:rsidR="0071494A" w:rsidRDefault="00BA68CD">
      <w:pPr>
        <w:pStyle w:val="a5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</w:r>
    </w:p>
    <w:p w:rsidR="0071494A" w:rsidRDefault="00BA68CD">
      <w:pPr>
        <w:pStyle w:val="a5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технические действия в футболе, применять их в игровой и соревновательной деятельности;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Регулятивные УУД: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1)принимать и сохранять поставленную задачу;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2)планировать (в сотрудничестве с учителем и одноклассниками или самостоятельно) необходимые действия, операции, действовать по плану;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адекватно оценивать свои достижения, осознавать возникающие трудности, искать их причины и пути преодоления;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 УУД: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1)осознавать поставленную задачу;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2)понимать информацию, устанавливать причинно-следственные связи, делать обобщения, выводы;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 УУД: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1)вступать в диалог с учителем, одноклассниками, участвовать в общей беседе, соблюдая правила этикета;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2)Задавать вопросы, слушать и отвечать на вопросы других, формулировать собственные мысли, высказывать и обосновывать свою точку зрения;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3)осуществлять совместную деятельность в командах с учётом конкретных учебно-познавательных задач.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71494A" w:rsidRDefault="00BA68CD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проявлять положительные качества личности и управлять своими эмоциями в различных (нестандартных) ситуациях и условиях; </w:t>
      </w:r>
    </w:p>
    <w:p w:rsidR="0071494A" w:rsidRDefault="00BA68CD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проявлять дисциплинированность, трудолюбие и упорство в достижении поставленных целей; </w:t>
      </w:r>
    </w:p>
    <w:p w:rsidR="0071494A" w:rsidRDefault="00BA68CD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оказывать бескорыстную помощь своим сверстникам, находить с ними общий язык и общие интересы.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Форма организации занятий: групповая и индивидуально-групповая.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Формы организации деятельности учащихся на занятии: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Фронтальная - одновременная работа всех учащихся.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Индивидуальная, фронтальная - чередование индивидуальных и фронтальных форм работы. Групповая - организация работы по малым группам.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парах - организация работы по парам.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Индивидуальная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Возможные формы занятий: </w:t>
      </w:r>
      <w:r>
        <w:rPr>
          <w:rFonts w:ascii="Times New Roman" w:hAnsi="Times New Roman" w:cs="Times New Roman"/>
          <w:sz w:val="28"/>
          <w:szCs w:val="28"/>
        </w:rPr>
        <w:t>учебно-тренировочные занятия, игры,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эстафеты, соревнования.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расширение двигательного опыта учащихся посредством движений различной координационной сложности;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расширение границ двигательной активности учащихся за счет развития их физических способностей;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активизация и совершенствование основных психических процессов: внимания, восприятия, памяти и наглядно-действенного мышления. 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важными в этот год обучения в учебно-тренировочной группе являются упражнения общего воздействия, направленные на разностороннюю подготовку, на укрепление опорно-двигательного аппарата и воспитание скоростно-силовых качеств, координационных способностей, быстроты, гибкости и общей (аэробной) выносливости. </w:t>
      </w:r>
    </w:p>
    <w:p w:rsidR="0071494A" w:rsidRDefault="0071494A">
      <w:pPr>
        <w:pStyle w:val="a5"/>
        <w:spacing w:after="0" w:line="360" w:lineRule="auto"/>
        <w:ind w:right="-47" w:firstLine="709"/>
      </w:pPr>
    </w:p>
    <w:p w:rsidR="0071494A" w:rsidRDefault="00BA68CD">
      <w:pPr>
        <w:pStyle w:val="a5"/>
        <w:spacing w:after="0" w:line="360" w:lineRule="auto"/>
        <w:ind w:right="-4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Содержания учебного предмета</w:t>
      </w:r>
    </w:p>
    <w:p w:rsidR="0071494A" w:rsidRDefault="00BA68CD">
      <w:pPr>
        <w:pStyle w:val="a5"/>
        <w:spacing w:after="0" w:line="360" w:lineRule="auto"/>
        <w:ind w:right="-47" w:firstLine="709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Физическая культура и спорт в России.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Физическая культура – составная часть культуры, одно из средств воспитания, укрепления здоровья, всестороннего развития людей. Значение физической культуры для подготовки Российских людей к трудовой деятельности и защите Родины. 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Развитие футбола в России.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Краткая характеристика футбола как средства физического воспитания. История возникновения футбола и развитие его в России. Чемпионат и кубок Росси по футболу.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Гигиенические знания и навыки. Закаливание.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Личная гигиена: уход за кожей, волосами, ногтями, полостью рта. Вред курения. Общий режим дня школьника. Значение правильного режима дня юного спортсмена.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естественных факторов природы (солнце, воздух, вода) в целях закаливания организма. Обтирание, обливание и ножные как гигиенические и закаливающие процедуры. Правила купания.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Правила игры в футбол.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Разбор и изучение правил игры в «малый футбол». Роль капитана команды, его права и обязанности.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Места занятий оборудование.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Площадка для игры в футбол, её устройство, разметка. Подготовка площадки для занятий и соревнований по футболу. 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Общая и специальная физическая подготовка.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Поднимание и опускание рук в стороны и вперёд, сведение рук вперёд и разведение, круговые вращения, сгибание и разгибание рук в упоре на высоте пояса. Наклоны туловища вперёд и в стороны; то же, в сочетании с движениями рук. Круговые движения туловища с различным положением рук (на поясе, за головой, вверх). Поднимание и вращение ног в положении лёжа на спине. Полуприседание и приседание с различными положениями рук. Выпады вперёд, назад и в стороны с наклонами туловища и движениями рук. Прыжки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полуприседе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Переход из упора присев в упор лёжа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снова в упор присев. Упражнения на формирование правильной осанки. 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с набивным мячом (масса 1 – 2 кг.) Броски мяча друг другу двумя руками от груди, из-за головы снизу. Подбрасывание мяча вверх и ловля его; то же, с поворотом кругом. Наклоны и повороты туловища в сочетании с различными положениями и движениями рук с мячом. Перекатывание набивного мяча друг другу ногами в положении сидя.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Акробатические упражнения. Кувырок вперёд с шага. Два кувырка вперёд. Кувырок назад из седа. Длинный кувырок вперёд. Стойка на лопатках перекатом назад из упора присев. Перекаты вперёд и назад в положение лёжа, прогнувшись. «Мост» из положения лёжа на спине.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Полушпагат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 висах и упорах. Из виса хватом сверху подтягивание: 2 подхода по 2 – 4 раза, 2 – 3 подхода по 3 – 5 раз. Из упора лёжа на гимнастической скамейке сгибание и разгибание рук: два подхода по 2 – 4 раза, 2 – 3 подхода по 3 – 5 раз.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Лёгкоатлетические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упражнения.</w:t>
      </w:r>
      <w:r>
        <w:rPr>
          <w:rFonts w:ascii="Times New Roman" w:hAnsi="Times New Roman" w:cs="Times New Roman"/>
          <w:sz w:val="28"/>
          <w:szCs w:val="28"/>
        </w:rPr>
        <w:t xml:space="preserve"> Бег с ускорением до 60 м. Бег с высокого старта до 60 м. Бег по пересечённой местности (кросс) до 1500 м. Бег медленный до 20 мин. Бег повторный до 6 х 30 м. и 4 х 50 м. Бег 300 м.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Прыжки с разбега в длину (310 – 340 см.) и в высоту (95 – 105 см.). Прыжки с места в длину.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и эстафеты: «Бой петухов», «Удочка», «Сильный бросок», «Борьба за мяч», «Не давай мяч водящему», «Защита крепости». Эстафеты с бегом, преодолением препятствий, переноской набивных мячей.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упражнения для развития быстроты. Упражнения для развития стартовой скорости. По сигналу (преимущественно зрительному) рывки на 5 – 10 м. из различных исходных положений: стоя лицом, боком и спиной к стартовой линии, из приседа, широкого выпада, седа.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для развития дистанционной скорости. Ускорения на 15, 30 м. Бег «змейкой» между расставленными в различном положении стойками для обводки. Бег с быстрым изменением скорости: после быстрого бега быстро резко замедлить бег или остановиться, затем выполнить новый рывок в том же или другом направлении.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упражнения для развития ловкости. Прыжки с разбега толчком одной и двух ног, стараясь достать головой высоко подвешенный мяч; то же, выполняя в прыжке поворот направо и налево. Имитация ударов ногами по воображаемому мячу в прыжке. Держание мяча в воздухе (жонглирование), чередуя удары различными частями стопы, бедром, головой. Подвижные игры: «Живая цель», «Салки мячом».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Техника игры в футбол.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Классификация и терминология технических приёмов игры в футбол. Прямой и резаный удар по мячу. Точность удара. Траектория полёта мяча после удара. Анализ выполнения технических приёмов и их применения в конкретных игровых условиях: ударов по мячу внутренней и внешней частью подъёма, внутренней стороной стопы, ударов серединой лба; остановок мяча подошвой, внутренней стороной стопы и грудью; ведение мяча внутренней и внешней частью подъёма, внутренней стороной стопы; обманных движений (ложная и действительная фазы движения); отбор мяча – перехватом, выбиванием мяча, толчком соперника; вбрасывание мяча из положения шага. Анализ выполнения технических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приёмов игры вратаря: ловли, отбивания кулаком, броска мяча рукой; падения перекатом; выбивание мяча с рук. 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Практические занятия.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Техника передвижения.</w:t>
      </w:r>
      <w:r>
        <w:rPr>
          <w:rFonts w:ascii="Times New Roman" w:hAnsi="Times New Roman" w:cs="Times New Roman"/>
          <w:sz w:val="28"/>
          <w:szCs w:val="28"/>
        </w:rPr>
        <w:t xml:space="preserve"> Бег: по прямой, изменяя скорость и направление; приставным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скрестным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шагом (влево и вправо). Прыжки вверх толчком двух ног с места и толчком одной и двух ног с разбега. Повороты во время бега налево и направо. Остановки во время бега (выпадом и прыжками на ноги).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Удары по мячу ногой. Удары правой и левой ногой: внутренней стороной стопы, внутренней и внешней частью подъёма по неподвижному и катящемуся навстречу справа или слева мячу; направляя мяч в обратном направлении и стороны. Выполнение ударов после остановки, ведения и рывка, посылая мяч низом и верхом на короткое и среднее расстояние. Удар по летящему мячу внутренней стороной стопы. Удары на точность: ноги партнёру, ворота, цель, на ходу двигающемуся партнёру.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Удары по мячу головой. Удары серединой лба без прыжка и в прыжке, с места и с разбега, по летящему навстречу мячу: направляя мяч в обратном направлении и в стороны, посылая мяч верхом и вниз, на среднее и короткое расстояние. Удары на точность: в определённую цель на поле, в ворота, партнёру.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Остановка мяча. Остановка мяча подошвой и внутренней стороной катящегося и опускающегося мяча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 месте, в движении вперёд и назад, подготавливая мяч для последующих действий. Остановка внутренней стороной стопы и грудью летящего мяча – на месте, в движении вперёд и назад, опуская мяч в ноги для последующих действий.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мяча. Ведение внешней частью, внутренней частью подъёма и внутренней стороной стопы: правой, левой ногой и поочерёдно; по прямой, меняя направления, между стоек и движущихся партнёров; изменяя скорость (выполняя ускорения и рывки), не теряя контроль над мячом.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Обманные движения (финты). Обучение финтам: после замедления бега или остановки – неожиданный рывок с мячом (прямо или в сторону): во время </w:t>
      </w:r>
      <w:r>
        <w:rPr>
          <w:rFonts w:ascii="Times New Roman" w:hAnsi="Times New Roman" w:cs="Times New Roman"/>
          <w:sz w:val="28"/>
          <w:szCs w:val="28"/>
        </w:rPr>
        <w:lastRenderedPageBreak/>
        <w:t>ведения внезапная отдача мяча назад откатывая его подошвой партнёру, находящемуся сзади; показать ложный замах ногой для сильного удара по мячу – вместо удара захватить мяч ногой и уйти с ним рывком; имитируя передачу партнёру, находящемуся слева, перенести правую ногу через мяч и, наклонив туловище влево, захватить мяч внешней частью подъёма правой ноги и резко уйти вправо, этот же финт в другую сторону.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Отбор мяча. Перехват мяча – быстрый выход на мяч с целью опередить соперника, которому адресована передача мяча. Отбор мяча в единоборстве с соперником, владеющим мячом, - выбивая и останавливая мяч ногой в выпаде. 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Вбрасывание мяча из-за боковой линии. Вбрасывание с места из положения ноги вместе и шага. Вбрасывание мяча на точность: под правую и левую ногу партнёру, на ход партнёру.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игры вратаря. Основная стойка вратаря. Передвижение в воротах без мяча и в сторону приставным,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скрестным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шагом и скачками на двух ногах.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Ловля летящего навстречу и несколько в сторону от вратаря мяча на высоте груди и живота без прыжка и в прыжке. Ловля катящегося и низко летящего навстречу и несколько в сторону мяча без падения. Ловля высоко летящего навстречу и в сторону мяча без прыжка (с места и с разбега). Ловля катящегося и летящего в сторону низкого, на уровне живота, груди мяча с падением перекатом. Быстрый подъём с мячом на ноги после падения.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Отбивание мяча одним кулаком без прыжка и в прыжке (с места и с разбега).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Бросок мяча одной рукой из-за плеча на точность.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Выбивание мяча ногой: с земли (по неподвижному мячу) и с рук (с воздуха по выпущенному из рук и подброшенному перед собой мячу) на точность. 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Тактика игры в футбол.</w:t>
      </w:r>
      <w:r>
        <w:rPr>
          <w:rFonts w:ascii="Times New Roman" w:hAnsi="Times New Roman" w:cs="Times New Roman"/>
          <w:sz w:val="28"/>
          <w:szCs w:val="28"/>
        </w:rPr>
        <w:t xml:space="preserve"> Понятие о тактике и тактической комбинации. Характеристика игровых действий: вратаря, защитников, полузащитников и нападающих. Коллективная и индивидуальная игра, их сочетание. </w:t>
      </w:r>
      <w:r>
        <w:rPr>
          <w:rFonts w:ascii="Times New Roman" w:hAnsi="Times New Roman" w:cs="Times New Roman"/>
          <w:sz w:val="28"/>
          <w:szCs w:val="28"/>
        </w:rPr>
        <w:lastRenderedPageBreak/>
        <w:t>Индивидуальные и групповые тактические действия. Командная тактика игры в «малый футбол».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занятия. Упражнения для развития умения «видеть поле». Выполнение заданий по зрительному сигналу (поднятая вверх или в сторону рука, шаг вправо или влево): во время передвижения шагом или бегом – подпрыгнуть, имитировать удар ногой; во время ведения мяча – повернуться кругом и продолжить ведение или сделать рывок вперёд на 5 м. Несколько игроков на ограниченной площади (центральный круг, штрафная площадь) водят в произвольном направлении свои мячи и одновременно наблюдают за партнёрами, чтобы не столкнуться друг с другом.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Тактика нападения.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 действия без мяча. Правильное расположение на футбольном поле. Умение ориентироваться, реагировать соответствующим образом на действие партнёров и соперника. Выбор момента и способа передвижения для «открывания» на свободное место с целью получения мяча.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действия с мячом. Целесообразное использование изученных способов ударов по мячу. Применение необходимого способа остановок в зависимости от направления, траектории и скорости мяча. Определение игровой ситуации, целесообразной для использования ведения мяча, выбор способа и направления ведения. Применение различных способов обводки (с изменением скорости и направления движения с мячом, изученные финты) в зависимости от игровой ситуации.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 действия. Взаимодействие двух и более игроков. Уметь точно и своевременно выполнить передачу в ноги партнёру, на свободное место, на удар; короткую или среднюю передачи, низом или верхом. Комбинация «игра в стенку».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простейшие комбинации при стандартных положениях: начале игры, угловом, штрафном и свободном ударах, вбрасывание мяча (не менее одной по каждой группе).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Тактика защиты.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 действия. Правильно выбирать позицию по отношению опекаемого игрока и противодействовать получению им мяча, т. е. осуществлять «закрывание». Выбор момента и способа действия (удар или остановка) для перехвата мяча. Умение оценить игровую ситуацию и осуществить отбор мяча изученным способом.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 действия. Противодействие комбинации «стенка». Взаимодействие игроков при розыгрыше противником стандартных комбинаций.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Тактика вратаря. Уметь выбрать правильную позицию в воротах при различных ударах в зависимости от «угла удара», разыгрывать удар от своих ворот, ввести мяч в игру (после ловли) открывшемуся партнёру, занимать правильную позицию при угловом, штрафном и свободном ударах вблизи своих ворот.</w:t>
      </w:r>
    </w:p>
    <w:p w:rsidR="0071494A" w:rsidRDefault="00BA68CD">
      <w:pPr>
        <w:pStyle w:val="a5"/>
        <w:spacing w:after="0" w:line="360" w:lineRule="auto"/>
        <w:ind w:right="-47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Учебные и тренировочные игры, применяя в них изученный программный материал.</w:t>
      </w:r>
    </w:p>
    <w:p w:rsidR="0071494A" w:rsidRDefault="00BA68CD">
      <w:pPr>
        <w:pStyle w:val="a5"/>
        <w:spacing w:after="0" w:line="360" w:lineRule="auto"/>
        <w:ind w:right="-47" w:firstLine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Теоретическая подготовка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Инвентарь, оборудование, места занятий. Правила поведения на занятиях, дисциплина. Техника безопасности на занятиях. Санитарно-гигиенические требования к местам занятий футболом. Расписание занятий, спортивная форма, подготовка инвентаря и оборудования. Профилактика травм и заболеваний при занятиях футболом.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развития футбола в России и за рубежом, спортсмены, популяризирующие футбол.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человека. Основные мышечные группы. Основные функции организма: дыхания, кровообращения, выделения.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физических упражнений на организм спортсменов.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телом, правильное питание, режим во время тренировочного процесса, способы закаливания организма.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Врачебный контроль, диспансеризация. Самоконтроль, дневник спортсмена.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Оказание первой медицинской помощи при ушибах, ссадинах. Основы самомассажа.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подготовка. Аутотренинг. Взаимодействие с соперником во время игры.</w:t>
      </w:r>
    </w:p>
    <w:p w:rsidR="0071494A" w:rsidRDefault="00BA68CD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соревнований по футболу. Организация соревнований, проведение соревнований. Просмотр видеозаписей, учебных фильмов.</w:t>
      </w:r>
    </w:p>
    <w:p w:rsidR="0071494A" w:rsidRDefault="0071494A">
      <w:pPr>
        <w:spacing w:after="0" w:line="360" w:lineRule="auto"/>
        <w:ind w:right="-4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494A" w:rsidRDefault="00BA68CD">
      <w:pPr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Тематическое планирование </w:t>
      </w:r>
      <w:r w:rsidR="00EB28FD">
        <w:rPr>
          <w:rFonts w:ascii="Times New Roman" w:hAnsi="Times New Roman" w:cs="Times New Roman"/>
          <w:b/>
          <w:bCs/>
          <w:sz w:val="28"/>
          <w:szCs w:val="28"/>
        </w:rPr>
        <w:t>2-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 класс</w:t>
      </w:r>
    </w:p>
    <w:tbl>
      <w:tblPr>
        <w:tblW w:w="10186" w:type="dxa"/>
        <w:tblInd w:w="-6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28"/>
        <w:gridCol w:w="5163"/>
        <w:gridCol w:w="4395"/>
      </w:tblGrid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раздела\темы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часов, отводимых на освоение</w:t>
            </w:r>
          </w:p>
        </w:tc>
      </w:tr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 в России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игры в футбол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и специальная физическая подготовка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игры в футбол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Тактика защиты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Тактика нападения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передвижения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1494A">
        <w:tc>
          <w:tcPr>
            <w:tcW w:w="6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71494A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jc w:val="right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3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71494A" w:rsidRDefault="00BA68CD">
            <w:pPr>
              <w:pStyle w:val="aa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 ч.</w:t>
            </w:r>
          </w:p>
        </w:tc>
      </w:tr>
    </w:tbl>
    <w:p w:rsidR="0071494A" w:rsidRDefault="0071494A">
      <w:pPr>
        <w:sectPr w:rsidR="0071494A">
          <w:pgSz w:w="11906" w:h="16838"/>
          <w:pgMar w:top="1134" w:right="849" w:bottom="1134" w:left="1605" w:header="0" w:footer="0" w:gutter="0"/>
          <w:cols w:space="720"/>
          <w:formProt w:val="0"/>
          <w:docGrid w:linePitch="360" w:charSpace="-2049"/>
        </w:sectPr>
      </w:pPr>
    </w:p>
    <w:p w:rsidR="0071494A" w:rsidRDefault="00BA68CD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Календарно – тематический план по футболу для </w:t>
      </w:r>
      <w:r w:rsidR="00EB28F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71494A" w:rsidRDefault="0071494A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870" w:type="dxa"/>
        <w:tblInd w:w="-104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000" w:firstRow="0" w:lastRow="0" w:firstColumn="0" w:lastColumn="0" w:noHBand="0" w:noVBand="0"/>
      </w:tblPr>
      <w:tblGrid>
        <w:gridCol w:w="730"/>
        <w:gridCol w:w="2210"/>
        <w:gridCol w:w="2268"/>
        <w:gridCol w:w="5662"/>
      </w:tblGrid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п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дата</w:t>
            </w:r>
          </w:p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Фактическая дата</w:t>
            </w:r>
          </w:p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</w:tr>
      <w:tr w:rsidR="0071494A">
        <w:trPr>
          <w:trHeight w:val="874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Техника безопасности на занятиях футболом. История развития этой игры. 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совершенствование координационных способностей. Техника передвижения. Рывок по дистанции.</w:t>
            </w:r>
          </w:p>
        </w:tc>
      </w:tr>
      <w:tr w:rsidR="0071494A">
        <w:trPr>
          <w:trHeight w:val="1304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с изменением направления. Вбрасывание мяча. Ведение мяча внутренней и внешней стороной стопы. 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4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неподвижному мячу. Удары и остановки мяча внутренней частью подъема. Ведение мяча на ограниченном участке футбольного поля.</w:t>
            </w:r>
          </w:p>
        </w:tc>
      </w:tr>
      <w:tr w:rsidR="0071494A">
        <w:trPr>
          <w:trHeight w:val="1133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5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Эстафеты с различными передвижениями. Подвижная игра «За мячом противника». Игра в ручной мяч. 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6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мяча по кругу. Жонглирование мячом правой ногой, затем левой. Удары правой, левой ногой по мячу после отскока. 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7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внешней частью подъема. Ведение мяча, обводка стоек. Двухсторонняя игра в футбол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8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Жонглирование мячом: ногами, головой, на месте. Ведение мяча по кругу с изменением скорости. </w:t>
            </w:r>
          </w:p>
        </w:tc>
      </w:tr>
      <w:tr w:rsidR="0071494A">
        <w:trPr>
          <w:trHeight w:val="736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9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Удары по катящемуся мячу. Удар средней частью подъема. Остановка мяча. 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10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неподвижному мячу. Удары и остановки мяча внутренней частью подъема.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11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с двумя мячами. Удар средней частью подъема.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lastRenderedPageBreak/>
              <w:t>12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в парах в различных направлениях</w:t>
            </w:r>
          </w:p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 средней частью подъема.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13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мячу внутренней стороной стопы. Двусторонняя игра. Квадрат 5*2, 3*1. Игра в мини-футбол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14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вратарей. Двухсторонняя игра. Квадрат 5*2, 3*1. Упражнения для защитников. Двухсторонняя игра.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15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физических упражнений. Ведение мяча, ускорение и удар. Эстафеты с ведением мяча на месте.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16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мяча, ускорение и удар. Эстафеты с ведением мяча на месте. Двухстороння игра в футбол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17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Эстафеты с различными передвижениями. Подвижная игра «За мячом противника».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ручной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18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Жонглирование ногами и головой. Прыжок вверх с имитацией удара по мячу головой.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сопротивления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19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Передачи мяча на месте, движении (продольные, поперечные, диагональные, низкие, высокие). Техника передач мяча на месте, движении (продольные, поперечные, диагональные, низкие, высокие) в парах.</w:t>
            </w:r>
          </w:p>
        </w:tc>
      </w:tr>
      <w:tr w:rsidR="0071494A">
        <w:trPr>
          <w:trHeight w:val="1304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20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действия игроков при выполнении штрафного удара. Игра вратаря. Игра в мини-футбол. Штрафной удар по мячу в ворота. 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21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углового удара, тактические действия после удара в нападении и защите. Удары по воротам.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22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Комбинация: ведение, пас, прием мяча, удар по воротам. Игра в стенку. Игра вратаря. Игра в мини-футбол. 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lastRenderedPageBreak/>
              <w:t>23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Технико-тактические действия в защите и нападении. Выполнение штрафных ударов с разных точек по воротам.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мини-футбол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24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тактических игровых комбинации: ведение, передача, прием мяча, удар по воротам. Жонглирование мячом. Игра в мини-футбол.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25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на технику и точность, удары с полулета, с лета. Удары головой. Работа с вратарем (ловкость, реакция)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26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Ведение, остановка внутренней стороной стопы, подошвой грудью, передача мяча, удары по воротам внутренней частью стопы, внешней частью, удары серединой подъема. Удары по мячу головой, жонглирование мячом.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27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Финт остановкой. Комбинации из освоенных элементов.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мини-футбол</w:t>
            </w:r>
            <w:proofErr w:type="spellEnd"/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28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технических приемов в игровых условиях. Удары на технику и точность, удары с полулета, с лета. Удары головой.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29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технических приемов в игровых условиях. Удары на технику и точность, удары с полулета, с лета. Удары головой. 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30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основных индивидуальных и групповых тактических действий. Техническая подготовка. Игра в мини-футбол.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31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Ведение, передачи, удары по мячу на месте и в движении, остановка мяча, жонглирование мячом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32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защитных действий. Отбор мяча толчком плечо в плечо.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33</w:t>
            </w:r>
          </w:p>
        </w:tc>
        <w:tc>
          <w:tcPr>
            <w:tcW w:w="2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в форме тестов</w:t>
            </w:r>
          </w:p>
        </w:tc>
      </w:tr>
    </w:tbl>
    <w:p w:rsidR="0071494A" w:rsidRDefault="0071494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1494A" w:rsidRDefault="0071494A">
      <w:pPr>
        <w:spacing w:line="240" w:lineRule="atLeast"/>
        <w:rPr>
          <w:rFonts w:ascii="Times New Roman" w:hAnsi="Times New Roman" w:cs="Times New Roman"/>
          <w:iCs/>
          <w:sz w:val="28"/>
          <w:szCs w:val="28"/>
          <w:vertAlign w:val="superscript"/>
        </w:rPr>
      </w:pPr>
    </w:p>
    <w:p w:rsidR="0071494A" w:rsidRDefault="00BA68CD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Календарно – тематический план по футболу для </w:t>
      </w:r>
      <w:r w:rsidR="00EB28F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71494A" w:rsidRDefault="0071494A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870" w:type="dxa"/>
        <w:tblInd w:w="-104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000" w:firstRow="0" w:lastRow="0" w:firstColumn="0" w:lastColumn="0" w:noHBand="0" w:noVBand="0"/>
      </w:tblPr>
      <w:tblGrid>
        <w:gridCol w:w="530"/>
        <w:gridCol w:w="2269"/>
        <w:gridCol w:w="2268"/>
        <w:gridCol w:w="5803"/>
      </w:tblGrid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п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Планируемая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Фактическая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</w:tr>
      <w:tr w:rsidR="0071494A">
        <w:trPr>
          <w:trHeight w:val="874"/>
        </w:trPr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на занятиях футболом. История развития этой игры.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совершенствование координационных способностей. Техника передвижения. Рывок по дистанции.</w:t>
            </w:r>
          </w:p>
        </w:tc>
      </w:tr>
      <w:tr w:rsidR="0071494A">
        <w:trPr>
          <w:trHeight w:val="1304"/>
        </w:trPr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с изменением направления. Вбрасывание мяча. Ведение мяча внутренней и внешней стороной стопы.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неподвижному мячу. Удары и остановки мяча внутренней частью подъема. Ведение мяча на ограниченном участке футбольного поля.</w:t>
            </w:r>
          </w:p>
        </w:tc>
      </w:tr>
      <w:tr w:rsidR="0071494A">
        <w:trPr>
          <w:trHeight w:val="1133"/>
        </w:trPr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Эстафеты с различными передвижениями. Подвижная игра «За мячом противника». Игра в ручной мяч.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по кругу. Жонглирование мячом правой ногой, затем левой. Удары правой, левой ногой по мячу после отскока.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7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внешней частью подъема. Ведение мяча, обводка стоек. Двухсторонняя игра в футбол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8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Жонглирование мячом: ногами, головой, на месте. Ведение мяча по кругу с изменением скорости.</w:t>
            </w:r>
          </w:p>
        </w:tc>
      </w:tr>
      <w:tr w:rsidR="0071494A">
        <w:trPr>
          <w:trHeight w:val="736"/>
        </w:trPr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катящемуся мячу. Удар средней частью подъема. Остановка мяча.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10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неподвижному мячу. Удары и остановки мяча внутренней частью подъема.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с двумя мячами. Удар средней частью подъема.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мяча в парах в различных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направлениях</w:t>
            </w:r>
          </w:p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 средней частью подъема.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lastRenderedPageBreak/>
              <w:t>13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мячу внутренней стороной стопы. Двусторонняя игра. Квадрат 5*2, 3*1. Игра в мини-футбол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вратарей. Двухсторонняя игра. Квадрат 5*2, 3*1. Упражнения для защитников. Двухсторонняя игра.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физических упражнений. Ведение мяча, ускорение и удар. Эстафеты с ведением мяча на месте.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мяча, ускорение и удар. Эстафеты с ведением мяча на месте. Двухстороння игра в футбол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17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Эстафеты с различными передвижениями. Подвижная игра «За мячом противника».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ручной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18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Жонглирование ногами и головой. Прыжок вверх с имитацией удара по мячу головой.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сопротивления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19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Передачи мяча на месте, движении (продольные, поперечные, диагональные, низкие, высокие). Техника передач мяча на месте, движении (продольные, поперечные, диагональные, низкие, высокие) в парах.</w:t>
            </w:r>
          </w:p>
        </w:tc>
      </w:tr>
      <w:tr w:rsidR="0071494A">
        <w:trPr>
          <w:trHeight w:val="1304"/>
        </w:trPr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действия игроков при выполнении штрафного удара. Игра вратаря. Игра в мини-футбол. Штрафной удар по мячу в ворота.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углового удара, тактические действия после удара в нападении и защите. Удары по воротам.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Комбинация: ведение, пас, прием мяча, удар по воротам. Игра в стенку. Игра вратаря. Игра в мини-футбол.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Технико-тактические действия в защите и нападении. Выполнение штрафных ударов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разных точек по воротам.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мини-футбол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тактических игровых комбинации: ведение, передача, прием мяча, удар по воротам. Жонглирование мячом. Игра в мини-футбол.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на технику и точность, удары с полулета, с лета. Удары головой. Работа с вратарем (ловкость, реакция)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Ведение, остановка внутренней стороной стопы, подошвой грудью, передача мяча, удары по воротам внутренней частью стопы, внешней частью, удары серединой подъема. Удары по мячу головой, жонглирование мячом.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27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Финт остановкой. Комбинации из освоенных элементов.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мини-футбол</w:t>
            </w:r>
            <w:proofErr w:type="spellEnd"/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28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технических приемов в игровых условиях. Удары на технику и точность, удары с полулета, с лета. Удары головой.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29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технических приемов в игровых условиях. Удары на технику и точность, удары с полулета, с лета. Удары головой.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30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основных индивидуальных и групповых тактических действий. Техническая подготовка. Игра в мини-футбол.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31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Ведение, передачи, удары по мячу на месте и в движении, остановка мяча, жонглирование мячом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32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защитных действий. Отбор мяча толчком плечо в плечо.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33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в форме тестов</w:t>
            </w:r>
          </w:p>
        </w:tc>
      </w:tr>
      <w:tr w:rsidR="0071494A">
        <w:tc>
          <w:tcPr>
            <w:tcW w:w="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в мини-футбол.</w:t>
            </w:r>
          </w:p>
        </w:tc>
      </w:tr>
    </w:tbl>
    <w:p w:rsidR="0071494A" w:rsidRDefault="0071494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1494A" w:rsidRDefault="0071494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1494A" w:rsidRDefault="0071494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1494A" w:rsidRDefault="00BA68CD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 – тематический план по футболу для 4 класса</w:t>
      </w:r>
    </w:p>
    <w:p w:rsidR="0071494A" w:rsidRDefault="0071494A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870" w:type="dxa"/>
        <w:tblInd w:w="-104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000" w:firstRow="0" w:lastRow="0" w:firstColumn="0" w:lastColumn="0" w:noHBand="0" w:noVBand="0"/>
      </w:tblPr>
      <w:tblGrid>
        <w:gridCol w:w="730"/>
        <w:gridCol w:w="2069"/>
        <w:gridCol w:w="1984"/>
        <w:gridCol w:w="6087"/>
      </w:tblGrid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п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Планируемая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Фактическая дата проведения</w:t>
            </w: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</w:tr>
      <w:tr w:rsidR="0071494A">
        <w:trPr>
          <w:trHeight w:val="874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на занятиях футболом. История развития этой игры.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совершенствование координационных способностей. Техника передвижения. Рывок по дистанции.</w:t>
            </w:r>
          </w:p>
        </w:tc>
      </w:tr>
      <w:tr w:rsidR="0071494A">
        <w:trPr>
          <w:trHeight w:val="1304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с изменением направления. Вбрасывание мяча. Ведение мяча внутренней и внешней стороной стопы.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4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неподвижному мячу. Удары и остановки мяча внутренней частью подъема. Ведение мяча на ограниченном участке футбольного поля.</w:t>
            </w:r>
          </w:p>
        </w:tc>
      </w:tr>
      <w:tr w:rsidR="0071494A">
        <w:trPr>
          <w:trHeight w:val="1133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5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Эстафеты с различными передвижениями. Подвижная игра «За мячом противника». Игра в ручной мяч.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6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по кругу. Жонглирование мячом правой ногой, затем левой. Удары правой, левой ногой по мячу после отскока.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7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внешней частью подъема. Ведение мяча, обводка стоек. Двухсторонняя игра в футбол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8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Жонглирование мячом: ногами, головой, на месте. Ведение мяча по кругу с изменением скорости.</w:t>
            </w:r>
          </w:p>
        </w:tc>
      </w:tr>
      <w:tr w:rsidR="0071494A">
        <w:trPr>
          <w:trHeight w:val="736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9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катящемуся мячу. Удар средней частью подъема. Остановка мяча.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10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неподвижному мячу. Удары и остановки мяча внутренней частью подъема.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11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с двумя мячами. Удар средней частью подъема.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12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в парах в различных направлениях</w:t>
            </w:r>
          </w:p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Удар средней частью подъема.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lastRenderedPageBreak/>
              <w:t>13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мячу внутренней стороной стопы. Двусторонняя игра. Квадрат 5*2, 3*1. Игра в мини-футбол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14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вратарей. Двухсторонняя игра. Квадрат 5*2, 3*1. Упражнения для защитников. Двухсторонняя игра.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15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физических упражнений. Ведение мяча, ускорение и удар. Эстафеты с ведением мяча на месте.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16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мяча, ускорение и удар. Эстафеты с ведением мяча на месте. Двухстороння игра в футбол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17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Эстафеты с различными передвижениями. Подвижная игра «За мячом противника».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ручной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18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Жонглирование ногами и головой. Прыжок вверх с имитацией удара по мячу головой.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сопротивления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19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Передачи мяча на месте, движении (продольные, поперечные, диагональные, низкие, высокие). Техника передач мяча на месте, движении (продольные, поперечные, диагональные, низкие, высокие) в парах.</w:t>
            </w:r>
          </w:p>
        </w:tc>
      </w:tr>
      <w:tr w:rsidR="0071494A">
        <w:trPr>
          <w:trHeight w:val="1304"/>
        </w:trPr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20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действия игроков при выполнении штрафного удара. Игра вратаря. Игра в мини-футбол. Штрафной удар по мячу в ворота.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21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углового удара, тактические действия после удара в нападении и защите. Удары по воротам.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22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Комбинация: ведение, пас, прием мяча, удар по воротам. Игра в стенку. Игра вратаря. Игра в мини-футбол.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23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Технико-тактические действия в защите и нападении. Выполнение штрафных ударов с разных точек по воротам.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мини-футбол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lastRenderedPageBreak/>
              <w:t>24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тактических игровых комбинации: ведение, передача, прием мяча, удар по воротам. Жонглирование мячом. Игра в мини-футбол.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25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на технику и точность, удары с полулета, с лета. Удары головой. Работа с вратарем (ловкость, реакция)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26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Ведение, остановка внутренней стороной стопы, подошвой грудью, передача мяча, удары по воротам внутренней частью стопы, внешней частью, удары серединой подъема. Удары по мячу головой, жонглирование мячом.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27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Финт остановкой. Комбинации из освоенных элементов.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мини-футбол</w:t>
            </w:r>
            <w:proofErr w:type="spellEnd"/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28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технических приемов в игровых условиях. Удары на технику и точность, удары с полулета, с лета. Удары головой.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29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технических приемов в игровых условиях. Удары на технику и точность, удары с полулета, с лета. Удары головой.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30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основных индивидуальных и групповых тактических действий. Техническая подготовка. Игра в мини-футбол.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31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Ведение, передачи, удары по мячу на месте и в движении, остановка мяча, жонглирование мячом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32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защитных действий. Отбор мяча толчком плечо в плечо.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AU"/>
              </w:rPr>
              <w:t>33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в форме тестов</w:t>
            </w:r>
          </w:p>
        </w:tc>
      </w:tr>
      <w:tr w:rsidR="0071494A">
        <w:tc>
          <w:tcPr>
            <w:tcW w:w="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20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71494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  <w:tc>
          <w:tcPr>
            <w:tcW w:w="6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71494A" w:rsidRDefault="00BA68C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в мини-футбол.</w:t>
            </w:r>
          </w:p>
        </w:tc>
      </w:tr>
    </w:tbl>
    <w:p w:rsidR="0071494A" w:rsidRDefault="0071494A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1494A" w:rsidRDefault="0071494A"/>
    <w:p w:rsidR="0071494A" w:rsidRDefault="0071494A"/>
    <w:sectPr w:rsidR="0071494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036B7"/>
    <w:multiLevelType w:val="multilevel"/>
    <w:tmpl w:val="B5B8EB4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25136C7"/>
    <w:multiLevelType w:val="multilevel"/>
    <w:tmpl w:val="805CB07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 w15:restartNumberingAfterBreak="0">
    <w:nsid w:val="6EC965CD"/>
    <w:multiLevelType w:val="multilevel"/>
    <w:tmpl w:val="52B2FAB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494A"/>
    <w:rsid w:val="0071494A"/>
    <w:rsid w:val="00BA68CD"/>
    <w:rsid w:val="00EB28FD"/>
    <w:rsid w:val="00F12FBE"/>
    <w:rsid w:val="00F5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6C2B3"/>
  <w15:docId w15:val="{9E067F06-7601-4D63-A75F-09BFC4B6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DejaVu Sans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Pr>
      <w:rFonts w:ascii="Calibri" w:eastAsia="Calibri" w:hAnsi="Calibri"/>
      <w:color w:val="00000A"/>
    </w:rPr>
  </w:style>
  <w:style w:type="character" w:customStyle="1" w:styleId="ListLabel1">
    <w:name w:val="ListLabel 1"/>
    <w:qFormat/>
    <w:rPr>
      <w:rFonts w:ascii="Times New Roman" w:hAnsi="Times New Roman" w:cs="Symbol"/>
      <w:b/>
      <w:sz w:val="28"/>
    </w:rPr>
  </w:style>
  <w:style w:type="character" w:customStyle="1" w:styleId="ListLabel2">
    <w:name w:val="ListLabel 2"/>
    <w:qFormat/>
    <w:rPr>
      <w:rFonts w:cs="Courier New"/>
      <w:sz w:val="20"/>
    </w:rPr>
  </w:style>
  <w:style w:type="character" w:customStyle="1" w:styleId="ListLabel3">
    <w:name w:val="ListLabel 3"/>
    <w:qFormat/>
    <w:rPr>
      <w:rFonts w:cs="Wingdings"/>
      <w:sz w:val="20"/>
    </w:rPr>
  </w:style>
  <w:style w:type="character" w:customStyle="1" w:styleId="ListLabel4">
    <w:name w:val="ListLabel 4"/>
    <w:qFormat/>
    <w:rPr>
      <w:rFonts w:cs="Wingdings"/>
      <w:sz w:val="20"/>
    </w:rPr>
  </w:style>
  <w:style w:type="character" w:customStyle="1" w:styleId="ListLabel5">
    <w:name w:val="ListLabel 5"/>
    <w:qFormat/>
    <w:rPr>
      <w:rFonts w:cs="Wingdings"/>
      <w:sz w:val="20"/>
    </w:rPr>
  </w:style>
  <w:style w:type="character" w:customStyle="1" w:styleId="ListLabel6">
    <w:name w:val="ListLabel 6"/>
    <w:qFormat/>
    <w:rPr>
      <w:rFonts w:cs="Wingdings"/>
      <w:sz w:val="20"/>
    </w:rPr>
  </w:style>
  <w:style w:type="character" w:customStyle="1" w:styleId="ListLabel7">
    <w:name w:val="ListLabel 7"/>
    <w:qFormat/>
    <w:rPr>
      <w:rFonts w:cs="Wingdings"/>
      <w:sz w:val="20"/>
    </w:rPr>
  </w:style>
  <w:style w:type="character" w:customStyle="1" w:styleId="ListLabel8">
    <w:name w:val="ListLabel 8"/>
    <w:qFormat/>
    <w:rPr>
      <w:rFonts w:cs="Wingdings"/>
      <w:sz w:val="20"/>
    </w:rPr>
  </w:style>
  <w:style w:type="character" w:customStyle="1" w:styleId="ListLabel9">
    <w:name w:val="ListLabel 9"/>
    <w:qFormat/>
    <w:rPr>
      <w:rFonts w:cs="Wingdings"/>
      <w:sz w:val="20"/>
    </w:rPr>
  </w:style>
  <w:style w:type="character" w:customStyle="1" w:styleId="ListLabel10">
    <w:name w:val="ListLabel 10"/>
    <w:qFormat/>
    <w:rPr>
      <w:rFonts w:ascii="Times New Roman" w:hAnsi="Times New Roman" w:cs="Symbol"/>
      <w:b/>
      <w:sz w:val="28"/>
    </w:rPr>
  </w:style>
  <w:style w:type="character" w:customStyle="1" w:styleId="ListLabel11">
    <w:name w:val="ListLabel 11"/>
    <w:qFormat/>
    <w:rPr>
      <w:rFonts w:cs="Courier New"/>
      <w:sz w:val="20"/>
    </w:rPr>
  </w:style>
  <w:style w:type="character" w:customStyle="1" w:styleId="ListLabel12">
    <w:name w:val="ListLabel 12"/>
    <w:qFormat/>
    <w:rPr>
      <w:rFonts w:cs="Wingdings"/>
      <w:sz w:val="20"/>
    </w:rPr>
  </w:style>
  <w:style w:type="character" w:customStyle="1" w:styleId="ListLabel13">
    <w:name w:val="ListLabel 13"/>
    <w:qFormat/>
    <w:rPr>
      <w:rFonts w:cs="Wingdings"/>
      <w:sz w:val="20"/>
    </w:rPr>
  </w:style>
  <w:style w:type="character" w:customStyle="1" w:styleId="ListLabel14">
    <w:name w:val="ListLabel 14"/>
    <w:qFormat/>
    <w:rPr>
      <w:rFonts w:cs="Wingdings"/>
      <w:sz w:val="20"/>
    </w:rPr>
  </w:style>
  <w:style w:type="character" w:customStyle="1" w:styleId="ListLabel15">
    <w:name w:val="ListLabel 15"/>
    <w:qFormat/>
    <w:rPr>
      <w:rFonts w:cs="Wingdings"/>
      <w:sz w:val="20"/>
    </w:rPr>
  </w:style>
  <w:style w:type="character" w:customStyle="1" w:styleId="ListLabel16">
    <w:name w:val="ListLabel 16"/>
    <w:qFormat/>
    <w:rPr>
      <w:rFonts w:cs="Wingdings"/>
      <w:sz w:val="20"/>
    </w:rPr>
  </w:style>
  <w:style w:type="character" w:customStyle="1" w:styleId="ListLabel17">
    <w:name w:val="ListLabel 17"/>
    <w:qFormat/>
    <w:rPr>
      <w:rFonts w:cs="Wingdings"/>
      <w:sz w:val="20"/>
    </w:rPr>
  </w:style>
  <w:style w:type="character" w:customStyle="1" w:styleId="ListLabel18">
    <w:name w:val="ListLabel 18"/>
    <w:qFormat/>
    <w:rPr>
      <w:rFonts w:cs="Wingdings"/>
      <w:sz w:val="20"/>
    </w:rPr>
  </w:style>
  <w:style w:type="character" w:customStyle="1" w:styleId="ListLabel19">
    <w:name w:val="ListLabel 19"/>
    <w:qFormat/>
    <w:rPr>
      <w:rFonts w:ascii="Times New Roman" w:hAnsi="Times New Roman" w:cs="Symbol"/>
      <w:b/>
      <w:sz w:val="28"/>
    </w:rPr>
  </w:style>
  <w:style w:type="character" w:customStyle="1" w:styleId="ListLabel20">
    <w:name w:val="ListLabel 20"/>
    <w:qFormat/>
    <w:rPr>
      <w:rFonts w:cs="Courier New"/>
      <w:sz w:val="20"/>
    </w:rPr>
  </w:style>
  <w:style w:type="character" w:customStyle="1" w:styleId="ListLabel21">
    <w:name w:val="ListLabel 21"/>
    <w:qFormat/>
    <w:rPr>
      <w:rFonts w:cs="Wingdings"/>
      <w:sz w:val="20"/>
    </w:rPr>
  </w:style>
  <w:style w:type="character" w:customStyle="1" w:styleId="ListLabel22">
    <w:name w:val="ListLabel 22"/>
    <w:qFormat/>
    <w:rPr>
      <w:rFonts w:cs="Wingdings"/>
      <w:sz w:val="20"/>
    </w:rPr>
  </w:style>
  <w:style w:type="character" w:customStyle="1" w:styleId="ListLabel23">
    <w:name w:val="ListLabel 23"/>
    <w:qFormat/>
    <w:rPr>
      <w:rFonts w:cs="Wingdings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character" w:customStyle="1" w:styleId="ListLabel28">
    <w:name w:val="ListLabel 28"/>
    <w:qFormat/>
    <w:rPr>
      <w:rFonts w:ascii="Times New Roman" w:hAnsi="Times New Roman" w:cs="Symbol"/>
      <w:b/>
      <w:sz w:val="28"/>
    </w:rPr>
  </w:style>
  <w:style w:type="character" w:customStyle="1" w:styleId="ListLabel29">
    <w:name w:val="ListLabel 29"/>
    <w:qFormat/>
    <w:rPr>
      <w:rFonts w:cs="Courier New"/>
      <w:sz w:val="20"/>
    </w:rPr>
  </w:style>
  <w:style w:type="character" w:customStyle="1" w:styleId="ListLabel30">
    <w:name w:val="ListLabel 30"/>
    <w:qFormat/>
    <w:rPr>
      <w:rFonts w:cs="Wingdings"/>
      <w:sz w:val="20"/>
    </w:rPr>
  </w:style>
  <w:style w:type="character" w:customStyle="1" w:styleId="ListLabel31">
    <w:name w:val="ListLabel 31"/>
    <w:qFormat/>
    <w:rPr>
      <w:rFonts w:cs="Wingdings"/>
      <w:sz w:val="20"/>
    </w:rPr>
  </w:style>
  <w:style w:type="character" w:customStyle="1" w:styleId="ListLabel32">
    <w:name w:val="ListLabel 32"/>
    <w:qFormat/>
    <w:rPr>
      <w:rFonts w:cs="Wingdings"/>
      <w:sz w:val="20"/>
    </w:rPr>
  </w:style>
  <w:style w:type="character" w:customStyle="1" w:styleId="ListLabel33">
    <w:name w:val="ListLabel 33"/>
    <w:qFormat/>
    <w:rPr>
      <w:rFonts w:cs="Wingdings"/>
      <w:sz w:val="20"/>
    </w:rPr>
  </w:style>
  <w:style w:type="character" w:customStyle="1" w:styleId="ListLabel34">
    <w:name w:val="ListLabel 34"/>
    <w:qFormat/>
    <w:rPr>
      <w:rFonts w:cs="Wingdings"/>
      <w:sz w:val="20"/>
    </w:rPr>
  </w:style>
  <w:style w:type="character" w:customStyle="1" w:styleId="ListLabel35">
    <w:name w:val="ListLabel 35"/>
    <w:qFormat/>
    <w:rPr>
      <w:rFonts w:cs="Wingdings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ascii="Times New Roman" w:hAnsi="Times New Roman" w:cs="Symbol"/>
      <w:b/>
      <w:sz w:val="28"/>
    </w:rPr>
  </w:style>
  <w:style w:type="character" w:customStyle="1" w:styleId="ListLabel38">
    <w:name w:val="ListLabel 38"/>
    <w:qFormat/>
    <w:rPr>
      <w:rFonts w:cs="Courier New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cs="Wingdings"/>
      <w:sz w:val="20"/>
    </w:rPr>
  </w:style>
  <w:style w:type="character" w:customStyle="1" w:styleId="ListLabel44">
    <w:name w:val="ListLabel 44"/>
    <w:qFormat/>
    <w:rPr>
      <w:rFonts w:cs="Wingdings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ascii="Times New Roman" w:hAnsi="Times New Roman" w:cs="Symbol"/>
      <w:b/>
      <w:sz w:val="28"/>
    </w:rPr>
  </w:style>
  <w:style w:type="character" w:customStyle="1" w:styleId="ListLabel47">
    <w:name w:val="ListLabel 47"/>
    <w:qFormat/>
    <w:rPr>
      <w:rFonts w:cs="Courier New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cs="Wingdings"/>
      <w:sz w:val="20"/>
    </w:rPr>
  </w:style>
  <w:style w:type="character" w:customStyle="1" w:styleId="ListLabel53">
    <w:name w:val="ListLabel 53"/>
    <w:qFormat/>
    <w:rPr>
      <w:rFonts w:cs="Wingdings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ListLabel55">
    <w:name w:val="ListLabel 55"/>
    <w:qFormat/>
    <w:rPr>
      <w:rFonts w:ascii="Times New Roman" w:hAnsi="Times New Roman" w:cs="Symbol"/>
      <w:b/>
      <w:sz w:val="28"/>
    </w:rPr>
  </w:style>
  <w:style w:type="character" w:customStyle="1" w:styleId="ListLabel56">
    <w:name w:val="ListLabel 56"/>
    <w:qFormat/>
    <w:rPr>
      <w:rFonts w:cs="Courier New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ListLabel61">
    <w:name w:val="ListLabel 61"/>
    <w:qFormat/>
    <w:rPr>
      <w:rFonts w:cs="Wingdings"/>
      <w:sz w:val="20"/>
    </w:rPr>
  </w:style>
  <w:style w:type="character" w:customStyle="1" w:styleId="ListLabel62">
    <w:name w:val="ListLabel 62"/>
    <w:qFormat/>
    <w:rPr>
      <w:rFonts w:cs="Wingdings"/>
      <w:sz w:val="20"/>
    </w:rPr>
  </w:style>
  <w:style w:type="character" w:customStyle="1" w:styleId="ListLabel63">
    <w:name w:val="ListLabel 63"/>
    <w:qFormat/>
    <w:rPr>
      <w:rFonts w:cs="Wingdings"/>
      <w:sz w:val="20"/>
    </w:rPr>
  </w:style>
  <w:style w:type="character" w:customStyle="1" w:styleId="ListLabel64">
    <w:name w:val="ListLabel 64"/>
    <w:qFormat/>
    <w:rPr>
      <w:rFonts w:ascii="Times New Roman" w:hAnsi="Times New Roman" w:cs="Symbol"/>
      <w:b/>
      <w:sz w:val="28"/>
    </w:rPr>
  </w:style>
  <w:style w:type="character" w:customStyle="1" w:styleId="ListLabel65">
    <w:name w:val="ListLabel 65"/>
    <w:qFormat/>
    <w:rPr>
      <w:rFonts w:cs="Courier New"/>
      <w:sz w:val="20"/>
    </w:rPr>
  </w:style>
  <w:style w:type="character" w:customStyle="1" w:styleId="ListLabel66">
    <w:name w:val="ListLabel 66"/>
    <w:qFormat/>
    <w:rPr>
      <w:rFonts w:cs="Wingdings"/>
      <w:sz w:val="20"/>
    </w:rPr>
  </w:style>
  <w:style w:type="character" w:customStyle="1" w:styleId="ListLabel67">
    <w:name w:val="ListLabel 67"/>
    <w:qFormat/>
    <w:rPr>
      <w:rFonts w:cs="Wingdings"/>
      <w:sz w:val="20"/>
    </w:rPr>
  </w:style>
  <w:style w:type="character" w:customStyle="1" w:styleId="ListLabel68">
    <w:name w:val="ListLabel 68"/>
    <w:qFormat/>
    <w:rPr>
      <w:rFonts w:cs="Wingdings"/>
      <w:sz w:val="20"/>
    </w:rPr>
  </w:style>
  <w:style w:type="character" w:customStyle="1" w:styleId="ListLabel69">
    <w:name w:val="ListLabel 69"/>
    <w:qFormat/>
    <w:rPr>
      <w:rFonts w:cs="Wingdings"/>
      <w:sz w:val="20"/>
    </w:rPr>
  </w:style>
  <w:style w:type="character" w:customStyle="1" w:styleId="ListLabel70">
    <w:name w:val="ListLabel 70"/>
    <w:qFormat/>
    <w:rPr>
      <w:rFonts w:cs="Wingdings"/>
      <w:sz w:val="20"/>
    </w:rPr>
  </w:style>
  <w:style w:type="character" w:customStyle="1" w:styleId="ListLabel71">
    <w:name w:val="ListLabel 71"/>
    <w:qFormat/>
    <w:rPr>
      <w:rFonts w:cs="Wingdings"/>
      <w:sz w:val="20"/>
    </w:rPr>
  </w:style>
  <w:style w:type="character" w:customStyle="1" w:styleId="ListLabel72">
    <w:name w:val="ListLabel 72"/>
    <w:qFormat/>
    <w:rPr>
      <w:rFonts w:cs="Wingdings"/>
      <w:sz w:val="20"/>
    </w:rPr>
  </w:style>
  <w:style w:type="character" w:customStyle="1" w:styleId="ListLabel73">
    <w:name w:val="ListLabel 73"/>
    <w:qFormat/>
    <w:rPr>
      <w:rFonts w:ascii="Times New Roman" w:hAnsi="Times New Roman" w:cs="Symbol"/>
      <w:b/>
      <w:sz w:val="28"/>
    </w:rPr>
  </w:style>
  <w:style w:type="character" w:customStyle="1" w:styleId="ListLabel74">
    <w:name w:val="ListLabel 74"/>
    <w:qFormat/>
    <w:rPr>
      <w:rFonts w:cs="Courier New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cs="Wingdings"/>
      <w:sz w:val="20"/>
    </w:rPr>
  </w:style>
  <w:style w:type="character" w:customStyle="1" w:styleId="ListLabel78">
    <w:name w:val="ListLabel 78"/>
    <w:qFormat/>
    <w:rPr>
      <w:rFonts w:cs="Wingdings"/>
      <w:sz w:val="20"/>
    </w:rPr>
  </w:style>
  <w:style w:type="character" w:customStyle="1" w:styleId="ListLabel79">
    <w:name w:val="ListLabel 79"/>
    <w:qFormat/>
    <w:rPr>
      <w:rFonts w:cs="Wingdings"/>
      <w:sz w:val="20"/>
    </w:rPr>
  </w:style>
  <w:style w:type="character" w:customStyle="1" w:styleId="ListLabel80">
    <w:name w:val="ListLabel 80"/>
    <w:qFormat/>
    <w:rPr>
      <w:rFonts w:cs="Wingdings"/>
      <w:sz w:val="20"/>
    </w:rPr>
  </w:style>
  <w:style w:type="character" w:customStyle="1" w:styleId="ListLabel81">
    <w:name w:val="ListLabel 81"/>
    <w:qFormat/>
    <w:rPr>
      <w:rFonts w:cs="Wingdings"/>
      <w:sz w:val="20"/>
    </w:rPr>
  </w:style>
  <w:style w:type="character" w:customStyle="1" w:styleId="ListLabel82">
    <w:name w:val="ListLabel 82"/>
    <w:qFormat/>
    <w:rPr>
      <w:rFonts w:ascii="Times New Roman" w:hAnsi="Times New Roman" w:cs="Symbol"/>
      <w:b/>
      <w:sz w:val="28"/>
    </w:rPr>
  </w:style>
  <w:style w:type="character" w:customStyle="1" w:styleId="ListLabel83">
    <w:name w:val="ListLabel 83"/>
    <w:qFormat/>
    <w:rPr>
      <w:rFonts w:cs="Courier New"/>
      <w:sz w:val="20"/>
    </w:rPr>
  </w:style>
  <w:style w:type="character" w:customStyle="1" w:styleId="ListLabel84">
    <w:name w:val="ListLabel 84"/>
    <w:qFormat/>
    <w:rPr>
      <w:rFonts w:cs="Wingdings"/>
      <w:sz w:val="20"/>
    </w:rPr>
  </w:style>
  <w:style w:type="character" w:customStyle="1" w:styleId="ListLabel85">
    <w:name w:val="ListLabel 85"/>
    <w:qFormat/>
    <w:rPr>
      <w:rFonts w:cs="Wingdings"/>
      <w:sz w:val="20"/>
    </w:rPr>
  </w:style>
  <w:style w:type="character" w:customStyle="1" w:styleId="ListLabel86">
    <w:name w:val="ListLabel 86"/>
    <w:qFormat/>
    <w:rPr>
      <w:rFonts w:cs="Wingdings"/>
      <w:sz w:val="20"/>
    </w:rPr>
  </w:style>
  <w:style w:type="character" w:customStyle="1" w:styleId="ListLabel87">
    <w:name w:val="ListLabel 87"/>
    <w:qFormat/>
    <w:rPr>
      <w:rFonts w:cs="Wingdings"/>
      <w:sz w:val="20"/>
    </w:rPr>
  </w:style>
  <w:style w:type="character" w:customStyle="1" w:styleId="ListLabel88">
    <w:name w:val="ListLabel 88"/>
    <w:qFormat/>
    <w:rPr>
      <w:rFonts w:cs="Wingdings"/>
      <w:sz w:val="20"/>
    </w:rPr>
  </w:style>
  <w:style w:type="character" w:customStyle="1" w:styleId="ListLabel89">
    <w:name w:val="ListLabel 89"/>
    <w:qFormat/>
    <w:rPr>
      <w:rFonts w:cs="Wingdings"/>
      <w:sz w:val="20"/>
    </w:rPr>
  </w:style>
  <w:style w:type="character" w:customStyle="1" w:styleId="ListLabel90">
    <w:name w:val="ListLabel 90"/>
    <w:qFormat/>
    <w:rPr>
      <w:rFonts w:cs="Wingdings"/>
      <w:sz w:val="20"/>
    </w:rPr>
  </w:style>
  <w:style w:type="character" w:customStyle="1" w:styleId="ListLabel91">
    <w:name w:val="ListLabel 91"/>
    <w:qFormat/>
    <w:rPr>
      <w:rFonts w:ascii="Times New Roman" w:hAnsi="Times New Roman" w:cs="Symbol"/>
      <w:b/>
      <w:sz w:val="28"/>
    </w:rPr>
  </w:style>
  <w:style w:type="character" w:customStyle="1" w:styleId="ListLabel92">
    <w:name w:val="ListLabel 92"/>
    <w:qFormat/>
    <w:rPr>
      <w:rFonts w:cs="Courier New"/>
      <w:sz w:val="20"/>
    </w:rPr>
  </w:style>
  <w:style w:type="character" w:customStyle="1" w:styleId="ListLabel93">
    <w:name w:val="ListLabel 93"/>
    <w:qFormat/>
    <w:rPr>
      <w:rFonts w:cs="Wingdings"/>
      <w:sz w:val="20"/>
    </w:rPr>
  </w:style>
  <w:style w:type="character" w:customStyle="1" w:styleId="ListLabel94">
    <w:name w:val="ListLabel 94"/>
    <w:qFormat/>
    <w:rPr>
      <w:rFonts w:cs="Wingdings"/>
      <w:sz w:val="20"/>
    </w:rPr>
  </w:style>
  <w:style w:type="character" w:customStyle="1" w:styleId="ListLabel95">
    <w:name w:val="ListLabel 95"/>
    <w:qFormat/>
    <w:rPr>
      <w:rFonts w:cs="Wingdings"/>
      <w:sz w:val="20"/>
    </w:rPr>
  </w:style>
  <w:style w:type="character" w:customStyle="1" w:styleId="ListLabel96">
    <w:name w:val="ListLabel 96"/>
    <w:qFormat/>
    <w:rPr>
      <w:rFonts w:cs="Wingdings"/>
      <w:sz w:val="20"/>
    </w:rPr>
  </w:style>
  <w:style w:type="character" w:customStyle="1" w:styleId="ListLabel97">
    <w:name w:val="ListLabel 97"/>
    <w:qFormat/>
    <w:rPr>
      <w:rFonts w:cs="Wingdings"/>
      <w:sz w:val="20"/>
    </w:rPr>
  </w:style>
  <w:style w:type="character" w:customStyle="1" w:styleId="ListLabel98">
    <w:name w:val="ListLabel 98"/>
    <w:qFormat/>
    <w:rPr>
      <w:rFonts w:cs="Wingdings"/>
      <w:sz w:val="20"/>
    </w:rPr>
  </w:style>
  <w:style w:type="character" w:customStyle="1" w:styleId="ListLabel99">
    <w:name w:val="ListLabel 99"/>
    <w:qFormat/>
    <w:rPr>
      <w:rFonts w:cs="Wingdings"/>
      <w:sz w:val="20"/>
    </w:rPr>
  </w:style>
  <w:style w:type="character" w:customStyle="1" w:styleId="ListLabel100">
    <w:name w:val="ListLabel 100"/>
    <w:qFormat/>
    <w:rPr>
      <w:rFonts w:ascii="Times New Roman" w:hAnsi="Times New Roman" w:cs="Symbol"/>
      <w:b/>
      <w:sz w:val="28"/>
    </w:rPr>
  </w:style>
  <w:style w:type="character" w:customStyle="1" w:styleId="ListLabel101">
    <w:name w:val="ListLabel 101"/>
    <w:qFormat/>
    <w:rPr>
      <w:rFonts w:cs="Courier New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ascii="Times New Roman" w:hAnsi="Times New Roman" w:cs="Symbol"/>
      <w:b/>
      <w:sz w:val="28"/>
    </w:rPr>
  </w:style>
  <w:style w:type="character" w:customStyle="1" w:styleId="ListLabel110">
    <w:name w:val="ListLabel 110"/>
    <w:qFormat/>
    <w:rPr>
      <w:rFonts w:cs="Courier New"/>
      <w:sz w:val="20"/>
    </w:rPr>
  </w:style>
  <w:style w:type="character" w:customStyle="1" w:styleId="ListLabel111">
    <w:name w:val="ListLabel 111"/>
    <w:qFormat/>
    <w:rPr>
      <w:rFonts w:cs="Wingdings"/>
      <w:sz w:val="20"/>
    </w:rPr>
  </w:style>
  <w:style w:type="character" w:customStyle="1" w:styleId="ListLabel112">
    <w:name w:val="ListLabel 112"/>
    <w:qFormat/>
    <w:rPr>
      <w:rFonts w:cs="Wingdings"/>
      <w:sz w:val="20"/>
    </w:rPr>
  </w:style>
  <w:style w:type="character" w:customStyle="1" w:styleId="ListLabel113">
    <w:name w:val="ListLabel 113"/>
    <w:qFormat/>
    <w:rPr>
      <w:rFonts w:cs="Wingdings"/>
      <w:sz w:val="20"/>
    </w:rPr>
  </w:style>
  <w:style w:type="character" w:customStyle="1" w:styleId="ListLabel114">
    <w:name w:val="ListLabel 114"/>
    <w:qFormat/>
    <w:rPr>
      <w:rFonts w:cs="Wingdings"/>
      <w:sz w:val="20"/>
    </w:rPr>
  </w:style>
  <w:style w:type="character" w:customStyle="1" w:styleId="ListLabel115">
    <w:name w:val="ListLabel 115"/>
    <w:qFormat/>
    <w:rPr>
      <w:rFonts w:cs="Wingdings"/>
      <w:sz w:val="20"/>
    </w:rPr>
  </w:style>
  <w:style w:type="character" w:customStyle="1" w:styleId="ListLabel116">
    <w:name w:val="ListLabel 116"/>
    <w:qFormat/>
    <w:rPr>
      <w:rFonts w:cs="Wingdings"/>
      <w:sz w:val="20"/>
    </w:rPr>
  </w:style>
  <w:style w:type="character" w:customStyle="1" w:styleId="ListLabel117">
    <w:name w:val="ListLabel 117"/>
    <w:qFormat/>
    <w:rPr>
      <w:rFonts w:cs="Wingdings"/>
      <w:sz w:val="20"/>
    </w:rPr>
  </w:style>
  <w:style w:type="character" w:customStyle="1" w:styleId="ListLabel118">
    <w:name w:val="ListLabel 118"/>
    <w:qFormat/>
    <w:rPr>
      <w:rFonts w:ascii="Times New Roman" w:hAnsi="Times New Roman" w:cs="Symbol"/>
      <w:b/>
      <w:sz w:val="28"/>
    </w:rPr>
  </w:style>
  <w:style w:type="character" w:customStyle="1" w:styleId="ListLabel119">
    <w:name w:val="ListLabel 119"/>
    <w:qFormat/>
    <w:rPr>
      <w:rFonts w:cs="Courier New"/>
      <w:sz w:val="20"/>
    </w:rPr>
  </w:style>
  <w:style w:type="character" w:customStyle="1" w:styleId="ListLabel120">
    <w:name w:val="ListLabel 120"/>
    <w:qFormat/>
    <w:rPr>
      <w:rFonts w:cs="Wingdings"/>
      <w:sz w:val="20"/>
    </w:rPr>
  </w:style>
  <w:style w:type="character" w:customStyle="1" w:styleId="ListLabel121">
    <w:name w:val="ListLabel 121"/>
    <w:qFormat/>
    <w:rPr>
      <w:rFonts w:cs="Wingdings"/>
      <w:sz w:val="20"/>
    </w:rPr>
  </w:style>
  <w:style w:type="character" w:customStyle="1" w:styleId="ListLabel122">
    <w:name w:val="ListLabel 122"/>
    <w:qFormat/>
    <w:rPr>
      <w:rFonts w:cs="Wingdings"/>
      <w:sz w:val="20"/>
    </w:rPr>
  </w:style>
  <w:style w:type="character" w:customStyle="1" w:styleId="ListLabel123">
    <w:name w:val="ListLabel 123"/>
    <w:qFormat/>
    <w:rPr>
      <w:rFonts w:cs="Wingdings"/>
      <w:sz w:val="20"/>
    </w:rPr>
  </w:style>
  <w:style w:type="character" w:customStyle="1" w:styleId="ListLabel124">
    <w:name w:val="ListLabel 124"/>
    <w:qFormat/>
    <w:rPr>
      <w:rFonts w:cs="Wingdings"/>
      <w:sz w:val="20"/>
    </w:rPr>
  </w:style>
  <w:style w:type="character" w:customStyle="1" w:styleId="ListLabel125">
    <w:name w:val="ListLabel 125"/>
    <w:qFormat/>
    <w:rPr>
      <w:rFonts w:cs="Wingdings"/>
      <w:sz w:val="20"/>
    </w:rPr>
  </w:style>
  <w:style w:type="character" w:customStyle="1" w:styleId="ListLabel126">
    <w:name w:val="ListLabel 126"/>
    <w:qFormat/>
    <w:rPr>
      <w:rFonts w:cs="Wingdings"/>
      <w:sz w:val="20"/>
    </w:rPr>
  </w:style>
  <w:style w:type="character" w:customStyle="1" w:styleId="ListLabel127">
    <w:name w:val="ListLabel 127"/>
    <w:qFormat/>
    <w:rPr>
      <w:rFonts w:ascii="Times New Roman" w:hAnsi="Times New Roman" w:cs="Symbol"/>
      <w:b/>
      <w:sz w:val="28"/>
    </w:rPr>
  </w:style>
  <w:style w:type="character" w:customStyle="1" w:styleId="ListLabel128">
    <w:name w:val="ListLabel 128"/>
    <w:qFormat/>
    <w:rPr>
      <w:rFonts w:cs="Courier New"/>
      <w:sz w:val="20"/>
    </w:rPr>
  </w:style>
  <w:style w:type="character" w:customStyle="1" w:styleId="ListLabel129">
    <w:name w:val="ListLabel 129"/>
    <w:qFormat/>
    <w:rPr>
      <w:rFonts w:cs="Wingdings"/>
      <w:sz w:val="20"/>
    </w:rPr>
  </w:style>
  <w:style w:type="character" w:customStyle="1" w:styleId="ListLabel130">
    <w:name w:val="ListLabel 130"/>
    <w:qFormat/>
    <w:rPr>
      <w:rFonts w:cs="Wingdings"/>
      <w:sz w:val="20"/>
    </w:rPr>
  </w:style>
  <w:style w:type="character" w:customStyle="1" w:styleId="ListLabel131">
    <w:name w:val="ListLabel 131"/>
    <w:qFormat/>
    <w:rPr>
      <w:rFonts w:cs="Wingdings"/>
      <w:sz w:val="20"/>
    </w:rPr>
  </w:style>
  <w:style w:type="character" w:customStyle="1" w:styleId="ListLabel132">
    <w:name w:val="ListLabel 132"/>
    <w:qFormat/>
    <w:rPr>
      <w:rFonts w:cs="Wingdings"/>
      <w:sz w:val="20"/>
    </w:rPr>
  </w:style>
  <w:style w:type="character" w:customStyle="1" w:styleId="ListLabel133">
    <w:name w:val="ListLabel 133"/>
    <w:qFormat/>
    <w:rPr>
      <w:rFonts w:cs="Wingdings"/>
      <w:sz w:val="20"/>
    </w:rPr>
  </w:style>
  <w:style w:type="character" w:customStyle="1" w:styleId="ListLabel134">
    <w:name w:val="ListLabel 134"/>
    <w:qFormat/>
    <w:rPr>
      <w:rFonts w:cs="Wingdings"/>
      <w:sz w:val="20"/>
    </w:rPr>
  </w:style>
  <w:style w:type="character" w:customStyle="1" w:styleId="ListLabel135">
    <w:name w:val="ListLabel 135"/>
    <w:qFormat/>
    <w:rPr>
      <w:rFonts w:cs="Wingdings"/>
      <w:sz w:val="20"/>
    </w:rPr>
  </w:style>
  <w:style w:type="character" w:customStyle="1" w:styleId="a4">
    <w:name w:val="Маркеры списка"/>
    <w:qFormat/>
    <w:rPr>
      <w:rFonts w:ascii="OpenSymbol" w:eastAsia="OpenSymbol" w:hAnsi="OpenSymbol" w:cs="OpenSymbol"/>
    </w:rPr>
  </w:style>
  <w:style w:type="character" w:customStyle="1" w:styleId="ListLabel136">
    <w:name w:val="ListLabel 136"/>
    <w:qFormat/>
    <w:rPr>
      <w:rFonts w:ascii="Times New Roman" w:hAnsi="Times New Roman" w:cs="Symbol"/>
      <w:b/>
      <w:sz w:val="28"/>
    </w:rPr>
  </w:style>
  <w:style w:type="character" w:customStyle="1" w:styleId="ListLabel137">
    <w:name w:val="ListLabel 137"/>
    <w:qFormat/>
    <w:rPr>
      <w:rFonts w:cs="Courier New"/>
      <w:sz w:val="20"/>
    </w:rPr>
  </w:style>
  <w:style w:type="character" w:customStyle="1" w:styleId="ListLabel138">
    <w:name w:val="ListLabel 138"/>
    <w:qFormat/>
    <w:rPr>
      <w:rFonts w:cs="Wingdings"/>
      <w:sz w:val="20"/>
    </w:rPr>
  </w:style>
  <w:style w:type="character" w:customStyle="1" w:styleId="ListLabel139">
    <w:name w:val="ListLabel 139"/>
    <w:qFormat/>
    <w:rPr>
      <w:rFonts w:cs="Wingdings"/>
      <w:sz w:val="20"/>
    </w:rPr>
  </w:style>
  <w:style w:type="character" w:customStyle="1" w:styleId="ListLabel140">
    <w:name w:val="ListLabel 140"/>
    <w:qFormat/>
    <w:rPr>
      <w:rFonts w:cs="Wingdings"/>
      <w:sz w:val="20"/>
    </w:rPr>
  </w:style>
  <w:style w:type="character" w:customStyle="1" w:styleId="ListLabel141">
    <w:name w:val="ListLabel 141"/>
    <w:qFormat/>
    <w:rPr>
      <w:rFonts w:cs="Wingdings"/>
      <w:sz w:val="20"/>
    </w:rPr>
  </w:style>
  <w:style w:type="character" w:customStyle="1" w:styleId="ListLabel142">
    <w:name w:val="ListLabel 142"/>
    <w:qFormat/>
    <w:rPr>
      <w:rFonts w:cs="Wingdings"/>
      <w:sz w:val="20"/>
    </w:rPr>
  </w:style>
  <w:style w:type="character" w:customStyle="1" w:styleId="ListLabel143">
    <w:name w:val="ListLabel 143"/>
    <w:qFormat/>
    <w:rPr>
      <w:rFonts w:cs="Wingdings"/>
      <w:sz w:val="20"/>
    </w:rPr>
  </w:style>
  <w:style w:type="character" w:customStyle="1" w:styleId="ListLabel144">
    <w:name w:val="ListLabel 144"/>
    <w:qFormat/>
    <w:rPr>
      <w:rFonts w:cs="Wingdings"/>
      <w:sz w:val="20"/>
    </w:rPr>
  </w:style>
  <w:style w:type="character" w:customStyle="1" w:styleId="ListLabel145">
    <w:name w:val="ListLabel 145"/>
    <w:qFormat/>
    <w:rPr>
      <w:rFonts w:ascii="Times New Roman" w:hAnsi="Times New Roman" w:cs="Symbol"/>
      <w:b/>
      <w:sz w:val="28"/>
    </w:rPr>
  </w:style>
  <w:style w:type="character" w:customStyle="1" w:styleId="ListLabel146">
    <w:name w:val="ListLabel 146"/>
    <w:qFormat/>
    <w:rPr>
      <w:rFonts w:cs="Courier New"/>
      <w:sz w:val="20"/>
    </w:rPr>
  </w:style>
  <w:style w:type="character" w:customStyle="1" w:styleId="ListLabel147">
    <w:name w:val="ListLabel 147"/>
    <w:qFormat/>
    <w:rPr>
      <w:rFonts w:cs="Wingdings"/>
      <w:sz w:val="20"/>
    </w:rPr>
  </w:style>
  <w:style w:type="character" w:customStyle="1" w:styleId="ListLabel148">
    <w:name w:val="ListLabel 148"/>
    <w:qFormat/>
    <w:rPr>
      <w:rFonts w:cs="Wingdings"/>
      <w:sz w:val="20"/>
    </w:rPr>
  </w:style>
  <w:style w:type="character" w:customStyle="1" w:styleId="ListLabel149">
    <w:name w:val="ListLabel 149"/>
    <w:qFormat/>
    <w:rPr>
      <w:rFonts w:cs="Wingdings"/>
      <w:sz w:val="20"/>
    </w:rPr>
  </w:style>
  <w:style w:type="character" w:customStyle="1" w:styleId="ListLabel150">
    <w:name w:val="ListLabel 150"/>
    <w:qFormat/>
    <w:rPr>
      <w:rFonts w:cs="Wingdings"/>
      <w:sz w:val="20"/>
    </w:rPr>
  </w:style>
  <w:style w:type="character" w:customStyle="1" w:styleId="ListLabel151">
    <w:name w:val="ListLabel 151"/>
    <w:qFormat/>
    <w:rPr>
      <w:rFonts w:cs="Wingdings"/>
      <w:sz w:val="20"/>
    </w:rPr>
  </w:style>
  <w:style w:type="character" w:customStyle="1" w:styleId="ListLabel152">
    <w:name w:val="ListLabel 152"/>
    <w:qFormat/>
    <w:rPr>
      <w:rFonts w:cs="Wingdings"/>
      <w:sz w:val="20"/>
    </w:rPr>
  </w:style>
  <w:style w:type="character" w:customStyle="1" w:styleId="ListLabel153">
    <w:name w:val="ListLabel 153"/>
    <w:qFormat/>
    <w:rPr>
      <w:rFonts w:cs="Wingdings"/>
      <w:sz w:val="20"/>
    </w:rPr>
  </w:style>
  <w:style w:type="character" w:customStyle="1" w:styleId="ListLabel154">
    <w:name w:val="ListLabel 154"/>
    <w:qFormat/>
    <w:rPr>
      <w:rFonts w:ascii="Times New Roman" w:hAnsi="Times New Roman" w:cs="Symbol"/>
      <w:b/>
      <w:sz w:val="28"/>
    </w:rPr>
  </w:style>
  <w:style w:type="character" w:customStyle="1" w:styleId="ListLabel155">
    <w:name w:val="ListLabel 155"/>
    <w:qFormat/>
    <w:rPr>
      <w:rFonts w:cs="Courier New"/>
      <w:sz w:val="20"/>
    </w:rPr>
  </w:style>
  <w:style w:type="character" w:customStyle="1" w:styleId="ListLabel156">
    <w:name w:val="ListLabel 156"/>
    <w:qFormat/>
    <w:rPr>
      <w:rFonts w:cs="Wingdings"/>
      <w:sz w:val="20"/>
    </w:rPr>
  </w:style>
  <w:style w:type="character" w:customStyle="1" w:styleId="ListLabel157">
    <w:name w:val="ListLabel 157"/>
    <w:qFormat/>
    <w:rPr>
      <w:rFonts w:cs="Wingdings"/>
      <w:sz w:val="20"/>
    </w:rPr>
  </w:style>
  <w:style w:type="character" w:customStyle="1" w:styleId="ListLabel158">
    <w:name w:val="ListLabel 158"/>
    <w:qFormat/>
    <w:rPr>
      <w:rFonts w:cs="Wingdings"/>
      <w:sz w:val="20"/>
    </w:rPr>
  </w:style>
  <w:style w:type="character" w:customStyle="1" w:styleId="ListLabel159">
    <w:name w:val="ListLabel 159"/>
    <w:qFormat/>
    <w:rPr>
      <w:rFonts w:cs="Wingdings"/>
      <w:sz w:val="20"/>
    </w:rPr>
  </w:style>
  <w:style w:type="character" w:customStyle="1" w:styleId="ListLabel160">
    <w:name w:val="ListLabel 160"/>
    <w:qFormat/>
    <w:rPr>
      <w:rFonts w:cs="Wingdings"/>
      <w:sz w:val="20"/>
    </w:rPr>
  </w:style>
  <w:style w:type="character" w:customStyle="1" w:styleId="ListLabel161">
    <w:name w:val="ListLabel 161"/>
    <w:qFormat/>
    <w:rPr>
      <w:rFonts w:cs="Wingdings"/>
      <w:sz w:val="20"/>
    </w:rPr>
  </w:style>
  <w:style w:type="character" w:customStyle="1" w:styleId="ListLabel162">
    <w:name w:val="ListLabel 162"/>
    <w:qFormat/>
    <w:rPr>
      <w:rFonts w:cs="Wingdings"/>
      <w:sz w:val="20"/>
    </w:rPr>
  </w:style>
  <w:style w:type="character" w:customStyle="1" w:styleId="ListLabel163">
    <w:name w:val="ListLabel 163"/>
    <w:qFormat/>
    <w:rPr>
      <w:rFonts w:ascii="Times New Roman" w:hAnsi="Times New Roman" w:cs="Symbol"/>
      <w:b/>
      <w:sz w:val="28"/>
    </w:rPr>
  </w:style>
  <w:style w:type="character" w:customStyle="1" w:styleId="ListLabel164">
    <w:name w:val="ListLabel 164"/>
    <w:qFormat/>
    <w:rPr>
      <w:rFonts w:cs="Courier New"/>
      <w:sz w:val="20"/>
    </w:rPr>
  </w:style>
  <w:style w:type="character" w:customStyle="1" w:styleId="ListLabel165">
    <w:name w:val="ListLabel 165"/>
    <w:qFormat/>
    <w:rPr>
      <w:rFonts w:cs="Wingdings"/>
      <w:sz w:val="20"/>
    </w:rPr>
  </w:style>
  <w:style w:type="character" w:customStyle="1" w:styleId="ListLabel166">
    <w:name w:val="ListLabel 166"/>
    <w:qFormat/>
    <w:rPr>
      <w:rFonts w:cs="Wingdings"/>
      <w:sz w:val="20"/>
    </w:rPr>
  </w:style>
  <w:style w:type="character" w:customStyle="1" w:styleId="ListLabel167">
    <w:name w:val="ListLabel 167"/>
    <w:qFormat/>
    <w:rPr>
      <w:rFonts w:cs="Wingdings"/>
      <w:sz w:val="20"/>
    </w:rPr>
  </w:style>
  <w:style w:type="character" w:customStyle="1" w:styleId="ListLabel168">
    <w:name w:val="ListLabel 168"/>
    <w:qFormat/>
    <w:rPr>
      <w:rFonts w:cs="Wingdings"/>
      <w:sz w:val="20"/>
    </w:rPr>
  </w:style>
  <w:style w:type="character" w:customStyle="1" w:styleId="ListLabel169">
    <w:name w:val="ListLabel 169"/>
    <w:qFormat/>
    <w:rPr>
      <w:rFonts w:cs="Wingdings"/>
      <w:sz w:val="20"/>
    </w:rPr>
  </w:style>
  <w:style w:type="character" w:customStyle="1" w:styleId="ListLabel170">
    <w:name w:val="ListLabel 170"/>
    <w:qFormat/>
    <w:rPr>
      <w:rFonts w:cs="Wingdings"/>
      <w:sz w:val="20"/>
    </w:rPr>
  </w:style>
  <w:style w:type="character" w:customStyle="1" w:styleId="ListLabel171">
    <w:name w:val="ListLabel 171"/>
    <w:qFormat/>
    <w:rPr>
      <w:rFonts w:cs="Wingdings"/>
      <w:sz w:val="20"/>
    </w:rPr>
  </w:style>
  <w:style w:type="character" w:customStyle="1" w:styleId="ListLabel172">
    <w:name w:val="ListLabel 172"/>
    <w:qFormat/>
    <w:rPr>
      <w:rFonts w:ascii="Times New Roman" w:hAnsi="Times New Roman" w:cs="Symbol"/>
      <w:b/>
      <w:sz w:val="28"/>
    </w:rPr>
  </w:style>
  <w:style w:type="character" w:customStyle="1" w:styleId="ListLabel173">
    <w:name w:val="ListLabel 173"/>
    <w:qFormat/>
    <w:rPr>
      <w:rFonts w:cs="Courier New"/>
      <w:sz w:val="20"/>
    </w:rPr>
  </w:style>
  <w:style w:type="character" w:customStyle="1" w:styleId="ListLabel174">
    <w:name w:val="ListLabel 174"/>
    <w:qFormat/>
    <w:rPr>
      <w:rFonts w:cs="Wingdings"/>
      <w:sz w:val="20"/>
    </w:rPr>
  </w:style>
  <w:style w:type="character" w:customStyle="1" w:styleId="ListLabel175">
    <w:name w:val="ListLabel 175"/>
    <w:qFormat/>
    <w:rPr>
      <w:rFonts w:cs="Wingdings"/>
      <w:sz w:val="20"/>
    </w:rPr>
  </w:style>
  <w:style w:type="character" w:customStyle="1" w:styleId="ListLabel176">
    <w:name w:val="ListLabel 176"/>
    <w:qFormat/>
    <w:rPr>
      <w:rFonts w:cs="Wingdings"/>
      <w:sz w:val="20"/>
    </w:rPr>
  </w:style>
  <w:style w:type="character" w:customStyle="1" w:styleId="ListLabel177">
    <w:name w:val="ListLabel 177"/>
    <w:qFormat/>
    <w:rPr>
      <w:rFonts w:cs="Wingdings"/>
      <w:sz w:val="20"/>
    </w:rPr>
  </w:style>
  <w:style w:type="character" w:customStyle="1" w:styleId="ListLabel178">
    <w:name w:val="ListLabel 178"/>
    <w:qFormat/>
    <w:rPr>
      <w:rFonts w:cs="Wingdings"/>
      <w:sz w:val="20"/>
    </w:rPr>
  </w:style>
  <w:style w:type="character" w:customStyle="1" w:styleId="ListLabel179">
    <w:name w:val="ListLabel 179"/>
    <w:qFormat/>
    <w:rPr>
      <w:rFonts w:cs="Wingdings"/>
      <w:sz w:val="20"/>
    </w:rPr>
  </w:style>
  <w:style w:type="character" w:customStyle="1" w:styleId="ListLabel180">
    <w:name w:val="ListLabel 180"/>
    <w:qFormat/>
    <w:rPr>
      <w:rFonts w:cs="Wingdings"/>
      <w:sz w:val="20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ascii="Times New Roman" w:hAnsi="Times New Roman" w:cs="OpenSymbol"/>
      <w:sz w:val="28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ascii="Times New Roman" w:hAnsi="Times New Roman" w:cs="OpenSymbol"/>
      <w:sz w:val="28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ascii="Times New Roman" w:hAnsi="Times New Roman" w:cs="OpenSymbol"/>
      <w:sz w:val="28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ascii="Times New Roman" w:hAnsi="Times New Roman" w:cs="OpenSymbol"/>
      <w:sz w:val="28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ascii="Times New Roman" w:hAnsi="Times New Roman" w:cs="OpenSymbol"/>
      <w:sz w:val="28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cs="OpenSymbol"/>
    </w:rPr>
  </w:style>
  <w:style w:type="character" w:customStyle="1" w:styleId="ListLabel289">
    <w:name w:val="ListLabel 289"/>
    <w:qFormat/>
    <w:rPr>
      <w:rFonts w:ascii="Times New Roman" w:hAnsi="Times New Roman" w:cs="OpenSymbol"/>
      <w:sz w:val="28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ascii="Times New Roman" w:hAnsi="Times New Roman" w:cs="OpenSymbol"/>
      <w:sz w:val="28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ascii="Times New Roman" w:hAnsi="Times New Roman" w:cs="OpenSymbol"/>
      <w:sz w:val="28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ascii="Times New Roman" w:hAnsi="Times New Roman" w:cs="OpenSymbol"/>
      <w:sz w:val="28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ascii="Times New Roman" w:hAnsi="Times New Roman" w:cs="OpenSymbol"/>
      <w:sz w:val="28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ascii="Times New Roman" w:hAnsi="Times New Roman" w:cs="OpenSymbol"/>
      <w:sz w:val="28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ascii="Times New Roman" w:hAnsi="Times New Roman" w:cs="OpenSymbol"/>
      <w:sz w:val="28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ascii="Times New Roman" w:hAnsi="Times New Roman" w:cs="OpenSymbol"/>
      <w:sz w:val="28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ascii="Times New Roman" w:hAnsi="Times New Roman" w:cs="OpenSymbol"/>
      <w:sz w:val="28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ascii="Times New Roman" w:hAnsi="Times New Roman" w:cs="OpenSymbol"/>
      <w:sz w:val="28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customStyle="1" w:styleId="a9">
    <w:name w:val="Содержимое врезки"/>
    <w:basedOn w:val="a"/>
    <w:qFormat/>
  </w:style>
  <w:style w:type="paragraph" w:customStyle="1" w:styleId="aa">
    <w:name w:val="Содержимое таблицы"/>
    <w:basedOn w:val="a"/>
    <w:qFormat/>
  </w:style>
  <w:style w:type="paragraph" w:customStyle="1" w:styleId="ab">
    <w:name w:val="Заголовок таблицы"/>
    <w:basedOn w:val="aa"/>
    <w:qFormat/>
  </w:style>
  <w:style w:type="paragraph" w:styleId="ac">
    <w:name w:val="List Paragraph"/>
    <w:basedOn w:val="a"/>
    <w:qFormat/>
    <w:pPr>
      <w:suppressAutoHyphens/>
      <w:spacing w:after="0" w:line="240" w:lineRule="auto"/>
      <w:ind w:left="720" w:firstLine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25ACE-B0A2-4F78-B6B5-80A2B2F64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20</Pages>
  <Words>4055</Words>
  <Characters>23118</Characters>
  <Application>Microsoft Office Word</Application>
  <DocSecurity>0</DocSecurity>
  <Lines>192</Lines>
  <Paragraphs>54</Paragraphs>
  <ScaleCrop>false</ScaleCrop>
  <Company/>
  <LinksUpToDate>false</LinksUpToDate>
  <CharactersWithSpaces>27119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torosjan_olga91@mail.ru</dc:creator>
  <dc:description/>
  <cp:lastModifiedBy>User</cp:lastModifiedBy>
  <cp:revision>32</cp:revision>
  <cp:lastPrinted>2021-09-08T15:16:00Z</cp:lastPrinted>
  <dcterms:created xsi:type="dcterms:W3CDTF">2021-09-06T14:34:00Z</dcterms:created>
  <dcterms:modified xsi:type="dcterms:W3CDTF">2025-02-20T12:58:00Z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